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1D6" w:rsidRPr="00B621D6" w:rsidRDefault="00E42E3C" w:rsidP="00B621D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</w:pPr>
      <w:r w:rsidRPr="00E42E3C"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  <w:t>Перечень нормативно-правовых актов</w:t>
      </w:r>
    </w:p>
    <w:p w:rsidR="00E42E3C" w:rsidRDefault="00F32C6E" w:rsidP="00E42E3C">
      <w:pPr>
        <w:spacing w:beforeAutospacing="1" w:after="0" w:afterAutospacing="1" w:line="240" w:lineRule="auto"/>
        <w:ind w:firstLine="270"/>
        <w:jc w:val="both"/>
      </w:pPr>
      <w:hyperlink r:id="rId4" w:anchor="do_search_1" w:tgtFrame="_blank" w:history="1">
        <w:r w:rsidR="00E42E3C" w:rsidRPr="00B621D6">
          <w:rPr>
            <w:rFonts w:ascii="Times New Roman" w:eastAsia="Times New Roman" w:hAnsi="Times New Roman" w:cs="Times New Roman"/>
            <w:sz w:val="30"/>
            <w:szCs w:val="30"/>
            <w:u w:val="single"/>
            <w:lang w:eastAsia="ru-RU"/>
          </w:rPr>
          <w:t>ДИРЕКТИВА</w:t>
        </w:r>
        <w:r w:rsidR="00E42E3C" w:rsidRPr="00E42E3C">
          <w:rPr>
            <w:rFonts w:ascii="Times New Roman" w:eastAsia="Times New Roman" w:hAnsi="Times New Roman" w:cs="Times New Roman"/>
            <w:sz w:val="30"/>
            <w:szCs w:val="30"/>
            <w:u w:val="single"/>
            <w:lang w:eastAsia="ru-RU"/>
          </w:rPr>
          <w:t xml:space="preserve"> ПРЕЗИДЕНТА РЕСПУБЛИКИ БЕЛАРУСЬ 27 декабря 2006 г. № 2 «О дебюрократизации государственного аппарата и повышении качества обеспечения жизнедеятельности населения»</w:t>
        </w:r>
      </w:hyperlink>
    </w:p>
    <w:p w:rsidR="005B2B22" w:rsidRPr="00E42E3C" w:rsidRDefault="005B2B22" w:rsidP="005B2B22">
      <w:pPr>
        <w:spacing w:beforeAutospacing="1" w:after="0" w:afterAutospacing="1" w:line="240" w:lineRule="auto"/>
        <w:ind w:firstLine="27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hyperlink r:id="rId5" w:tgtFrame="_blank" w:history="1">
        <w:r w:rsidRPr="00B621D6">
          <w:rPr>
            <w:rFonts w:ascii="Times New Roman" w:eastAsia="Times New Roman" w:hAnsi="Times New Roman" w:cs="Times New Roman"/>
            <w:sz w:val="30"/>
            <w:szCs w:val="30"/>
            <w:u w:val="single"/>
            <w:lang w:eastAsia="ru-RU"/>
          </w:rPr>
          <w:t>УКАЗ</w:t>
        </w:r>
        <w:r w:rsidRPr="00E42E3C">
          <w:rPr>
            <w:rFonts w:ascii="Times New Roman" w:eastAsia="Times New Roman" w:hAnsi="Times New Roman" w:cs="Times New Roman"/>
            <w:sz w:val="30"/>
            <w:szCs w:val="30"/>
            <w:u w:val="single"/>
            <w:lang w:eastAsia="ru-RU"/>
          </w:rPr>
          <w:t> ПРЕЗИДЕНТА РЕСПУБЛИКИ БЕЛАРУСЬ 15 октября 2007 г. № 498 «О дополнительных мерах по работе с обращениями граждан и юридических лиц»</w:t>
        </w:r>
      </w:hyperlink>
    </w:p>
    <w:p w:rsidR="00E42E3C" w:rsidRPr="00E42E3C" w:rsidRDefault="00F32C6E" w:rsidP="00E42E3C">
      <w:pPr>
        <w:spacing w:beforeAutospacing="1" w:after="0" w:afterAutospacing="1" w:line="240" w:lineRule="auto"/>
        <w:ind w:firstLine="27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hyperlink r:id="rId6" w:tgtFrame="_blank" w:history="1">
        <w:r w:rsidR="00E42E3C" w:rsidRPr="00B621D6">
          <w:rPr>
            <w:rFonts w:ascii="Times New Roman" w:eastAsia="Times New Roman" w:hAnsi="Times New Roman" w:cs="Times New Roman"/>
            <w:sz w:val="30"/>
            <w:szCs w:val="30"/>
            <w:u w:val="single"/>
            <w:lang w:eastAsia="ru-RU"/>
          </w:rPr>
          <w:t>ЗАКОН</w:t>
        </w:r>
        <w:r w:rsidR="00E42E3C" w:rsidRPr="00E42E3C">
          <w:rPr>
            <w:rFonts w:ascii="Times New Roman" w:eastAsia="Times New Roman" w:hAnsi="Times New Roman" w:cs="Times New Roman"/>
            <w:sz w:val="30"/>
            <w:szCs w:val="30"/>
            <w:u w:val="single"/>
            <w:lang w:eastAsia="ru-RU"/>
          </w:rPr>
          <w:t xml:space="preserve"> РЕСПУБЛИКИ БЕЛАРУСЬ 18 июля 2011 г. № 300-З «Об обращениях граждан и юридических лиц»</w:t>
        </w:r>
      </w:hyperlink>
    </w:p>
    <w:p w:rsidR="00E42E3C" w:rsidRPr="00E42E3C" w:rsidRDefault="00F32C6E" w:rsidP="00E42E3C">
      <w:pPr>
        <w:spacing w:beforeAutospacing="1" w:after="0" w:afterAutospacing="1" w:line="240" w:lineRule="auto"/>
        <w:ind w:firstLine="27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hyperlink r:id="rId7" w:tgtFrame="_blank" w:history="1">
        <w:r w:rsidR="00E42E3C" w:rsidRPr="00B621D6">
          <w:rPr>
            <w:rFonts w:ascii="Times New Roman" w:eastAsia="Times New Roman" w:hAnsi="Times New Roman" w:cs="Times New Roman"/>
            <w:sz w:val="30"/>
            <w:szCs w:val="30"/>
            <w:u w:val="single"/>
            <w:lang w:eastAsia="ru-RU"/>
          </w:rPr>
          <w:t>ПОСТАНОВЛЕНИЕ</w:t>
        </w:r>
        <w:r w:rsidR="00E42E3C" w:rsidRPr="00E42E3C">
          <w:rPr>
            <w:rFonts w:ascii="Times New Roman" w:eastAsia="Times New Roman" w:hAnsi="Times New Roman" w:cs="Times New Roman"/>
            <w:sz w:val="30"/>
            <w:szCs w:val="30"/>
            <w:u w:val="single"/>
            <w:lang w:eastAsia="ru-RU"/>
          </w:rPr>
          <w:t> СОВЕТА МИНИСТРОВ РЕСПУБЛИКИ БЕЛАРУСЬ 23 июля 2012 г. № 667 «О некоторых вопросах работы с обращениями граждан и юридических лиц»</w:t>
        </w:r>
      </w:hyperlink>
    </w:p>
    <w:p w:rsidR="00E42E3C" w:rsidRPr="00E42E3C" w:rsidRDefault="00F32C6E" w:rsidP="00E42E3C">
      <w:pPr>
        <w:spacing w:beforeAutospacing="1" w:after="0" w:afterAutospacing="1" w:line="240" w:lineRule="auto"/>
        <w:ind w:firstLine="27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hyperlink r:id="rId8" w:tgtFrame="_blank" w:history="1">
        <w:r w:rsidR="00E42E3C" w:rsidRPr="00E42E3C">
          <w:rPr>
            <w:rFonts w:ascii="Times New Roman" w:eastAsia="Times New Roman" w:hAnsi="Times New Roman" w:cs="Times New Roman"/>
            <w:sz w:val="30"/>
            <w:szCs w:val="30"/>
            <w:u w:val="single"/>
            <w:lang w:eastAsia="ru-RU"/>
          </w:rPr>
          <w:t xml:space="preserve">ПОСТАНОВЛЕНИЕ СОВЕТА МИНИСТРОВ РЕСПУБЛИКИ БЕЛАРУСЬ </w:t>
        </w:r>
        <w:r w:rsidR="00B621D6">
          <w:rPr>
            <w:rFonts w:ascii="Times New Roman" w:eastAsia="Times New Roman" w:hAnsi="Times New Roman" w:cs="Times New Roman"/>
            <w:sz w:val="30"/>
            <w:szCs w:val="30"/>
            <w:u w:val="single"/>
            <w:lang w:eastAsia="ru-RU"/>
          </w:rPr>
          <w:t>12 ноября</w:t>
        </w:r>
        <w:r w:rsidR="00E42E3C" w:rsidRPr="00E42E3C">
          <w:rPr>
            <w:rFonts w:ascii="Times New Roman" w:eastAsia="Times New Roman" w:hAnsi="Times New Roman" w:cs="Times New Roman"/>
            <w:sz w:val="30"/>
            <w:szCs w:val="30"/>
            <w:u w:val="single"/>
            <w:lang w:eastAsia="ru-RU"/>
          </w:rPr>
          <w:t xml:space="preserve"> 20</w:t>
        </w:r>
        <w:r w:rsidR="00B621D6">
          <w:rPr>
            <w:rFonts w:ascii="Times New Roman" w:eastAsia="Times New Roman" w:hAnsi="Times New Roman" w:cs="Times New Roman"/>
            <w:sz w:val="30"/>
            <w:szCs w:val="30"/>
            <w:u w:val="single"/>
            <w:lang w:eastAsia="ru-RU"/>
          </w:rPr>
          <w:t>25</w:t>
        </w:r>
        <w:r w:rsidR="00E42E3C" w:rsidRPr="00E42E3C">
          <w:rPr>
            <w:rFonts w:ascii="Times New Roman" w:eastAsia="Times New Roman" w:hAnsi="Times New Roman" w:cs="Times New Roman"/>
            <w:sz w:val="30"/>
            <w:szCs w:val="30"/>
            <w:u w:val="single"/>
            <w:lang w:eastAsia="ru-RU"/>
          </w:rPr>
          <w:t xml:space="preserve"> г. № </w:t>
        </w:r>
        <w:r w:rsidR="00B621D6">
          <w:rPr>
            <w:rFonts w:ascii="Times New Roman" w:eastAsia="Times New Roman" w:hAnsi="Times New Roman" w:cs="Times New Roman"/>
            <w:sz w:val="30"/>
            <w:szCs w:val="30"/>
            <w:u w:val="single"/>
            <w:lang w:eastAsia="ru-RU"/>
          </w:rPr>
          <w:t>635</w:t>
        </w:r>
        <w:r w:rsidR="00E42E3C" w:rsidRPr="00E42E3C">
          <w:rPr>
            <w:rFonts w:ascii="Times New Roman" w:eastAsia="Times New Roman" w:hAnsi="Times New Roman" w:cs="Times New Roman"/>
            <w:sz w:val="30"/>
            <w:szCs w:val="30"/>
            <w:u w:val="single"/>
            <w:lang w:eastAsia="ru-RU"/>
          </w:rPr>
          <w:t xml:space="preserve"> «</w:t>
        </w:r>
        <w:r w:rsidR="00B621D6">
          <w:rPr>
            <w:rFonts w:ascii="Times New Roman" w:eastAsia="Times New Roman" w:hAnsi="Times New Roman" w:cs="Times New Roman"/>
            <w:sz w:val="30"/>
            <w:szCs w:val="30"/>
            <w:u w:val="single"/>
            <w:lang w:eastAsia="ru-RU"/>
          </w:rPr>
          <w:t>О вопросах, связанных с рассмотрением обращений граждан и юридических лиц</w:t>
        </w:r>
        <w:r w:rsidR="00E42E3C" w:rsidRPr="00E42E3C">
          <w:rPr>
            <w:rFonts w:ascii="Times New Roman" w:eastAsia="Times New Roman" w:hAnsi="Times New Roman" w:cs="Times New Roman"/>
            <w:sz w:val="30"/>
            <w:szCs w:val="30"/>
            <w:u w:val="single"/>
            <w:lang w:eastAsia="ru-RU"/>
          </w:rPr>
          <w:t>»</w:t>
        </w:r>
      </w:hyperlink>
    </w:p>
    <w:p w:rsidR="00F32C6E" w:rsidRPr="00E42E3C" w:rsidRDefault="00F32C6E" w:rsidP="00E42E3C">
      <w:pPr>
        <w:jc w:val="both"/>
        <w:rPr>
          <w:rFonts w:ascii="Times New Roman" w:hAnsi="Times New Roman" w:cs="Times New Roman"/>
          <w:sz w:val="30"/>
          <w:szCs w:val="30"/>
        </w:rPr>
      </w:pPr>
    </w:p>
    <w:sectPr w:rsidR="00F32C6E" w:rsidRPr="00E42E3C" w:rsidSect="00F32C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2E3C"/>
    <w:rsid w:val="001D5A6E"/>
    <w:rsid w:val="002F62E6"/>
    <w:rsid w:val="005B2B22"/>
    <w:rsid w:val="006D7D1B"/>
    <w:rsid w:val="00B621D6"/>
    <w:rsid w:val="00E42E3C"/>
    <w:rsid w:val="00EC6080"/>
    <w:rsid w:val="00F32C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C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375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6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85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23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4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123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75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3827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4053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by/document/?guid=3871&amp;p0=c2110178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pravo.by/document/?guid=3871&amp;p0=c2120066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ravo.by/document/?guid=3871&amp;p0=h11100300" TargetMode="External"/><Relationship Id="rId5" Type="http://schemas.openxmlformats.org/officeDocument/2006/relationships/hyperlink" Target="http://www.pravo.by/document/?guid=3871&amp;p0=p30700498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etalonline.by/?type=text&amp;regnum=p00600002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Prixodko_TV</cp:lastModifiedBy>
  <cp:revision>4</cp:revision>
  <dcterms:created xsi:type="dcterms:W3CDTF">2026-04-14T11:56:00Z</dcterms:created>
  <dcterms:modified xsi:type="dcterms:W3CDTF">2026-04-15T07:23:00Z</dcterms:modified>
</cp:coreProperties>
</file>