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5E" w:rsidRDefault="00BA15B2" w:rsidP="000E07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«</w:t>
      </w:r>
      <w:r w:rsidR="00084662">
        <w:rPr>
          <w:b/>
          <w:sz w:val="24"/>
          <w:szCs w:val="24"/>
        </w:rPr>
        <w:t>О мерах безопасности при</w:t>
      </w:r>
      <w:r w:rsidR="00DE33D1">
        <w:rPr>
          <w:b/>
          <w:sz w:val="24"/>
          <w:szCs w:val="24"/>
        </w:rPr>
        <w:t xml:space="preserve"> проведении лесохозяйственных работ</w:t>
      </w:r>
      <w:r w:rsidR="00084662">
        <w:rPr>
          <w:b/>
          <w:sz w:val="24"/>
          <w:szCs w:val="24"/>
        </w:rPr>
        <w:t>»</w:t>
      </w:r>
    </w:p>
    <w:p w:rsidR="00084662" w:rsidRDefault="00084662" w:rsidP="000E077B">
      <w:pPr>
        <w:jc w:val="center"/>
        <w:rPr>
          <w:b/>
          <w:sz w:val="24"/>
          <w:szCs w:val="24"/>
        </w:rPr>
      </w:pPr>
    </w:p>
    <w:p w:rsidR="004D195E" w:rsidRPr="00DE33D1" w:rsidRDefault="00084662" w:rsidP="00DE33D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D195E" w:rsidRPr="00B136AF">
        <w:rPr>
          <w:sz w:val="24"/>
          <w:szCs w:val="24"/>
        </w:rPr>
        <w:t xml:space="preserve">Меры </w:t>
      </w:r>
      <w:r w:rsidR="004D195E" w:rsidRPr="008862A3">
        <w:rPr>
          <w:sz w:val="24"/>
          <w:szCs w:val="24"/>
        </w:rPr>
        <w:t xml:space="preserve">безопасности </w:t>
      </w:r>
      <w:r w:rsidR="008862A3" w:rsidRPr="008862A3">
        <w:rPr>
          <w:sz w:val="24"/>
          <w:szCs w:val="24"/>
        </w:rPr>
        <w:t xml:space="preserve">при </w:t>
      </w:r>
      <w:r w:rsidR="00DE33D1">
        <w:rPr>
          <w:sz w:val="24"/>
          <w:szCs w:val="24"/>
        </w:rPr>
        <w:t xml:space="preserve">проведении лесохозяйственных работ </w:t>
      </w:r>
      <w:r>
        <w:rPr>
          <w:sz w:val="24"/>
          <w:szCs w:val="24"/>
        </w:rPr>
        <w:t xml:space="preserve">определены Правилами по охране труда при ведении лесного хозяйства, обработке древесины и </w:t>
      </w:r>
      <w:r w:rsidRPr="00DE33D1">
        <w:rPr>
          <w:sz w:val="24"/>
          <w:szCs w:val="24"/>
        </w:rPr>
        <w:t xml:space="preserve">производстве изделий из дерева, </w:t>
      </w:r>
      <w:r w:rsidR="004D195E" w:rsidRPr="00DE33D1">
        <w:rPr>
          <w:sz w:val="24"/>
          <w:szCs w:val="24"/>
        </w:rPr>
        <w:t xml:space="preserve">утвержденными постановлением Министерства труда и социальной защиты Республики Беларусь </w:t>
      </w:r>
      <w:r w:rsidRPr="00DE33D1">
        <w:rPr>
          <w:sz w:val="24"/>
          <w:szCs w:val="24"/>
        </w:rPr>
        <w:t>и Министерства лесного хозяйства Республики Беларусь от 30.03.2020 № 32/5</w:t>
      </w:r>
      <w:r w:rsidR="004D195E" w:rsidRPr="00DE33D1">
        <w:rPr>
          <w:sz w:val="24"/>
          <w:szCs w:val="24"/>
        </w:rPr>
        <w:t>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Площадь, предназначенная для проведения лесохозяйственных работ, заранее обследуется, при необходимости расчищаются проходы и проезды, опасные места (обрывы, поваленные деревья, камни и тому подобное) отмечаются знаками безопасности, места отдыха - информационными знаками.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Собирать лесосеменное сырье следует звеньями в составе не менее двух работающих, на расстоянии видимости друг от друга.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Работающие, занятые на заготовке лесосеменного сырья и семян с растущих деревьев, должны применять средства индивидуальной защиты головы (защитные каски) и глаз (защитные очки).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 xml:space="preserve">Сбор лесосеменного сырья, растущего на высоте до 1,5 м, осуществляется без применения средств </w:t>
      </w:r>
      <w:proofErr w:type="spellStart"/>
      <w:r w:rsidRPr="00DE33D1">
        <w:rPr>
          <w:sz w:val="24"/>
          <w:szCs w:val="24"/>
        </w:rPr>
        <w:t>подмащивания</w:t>
      </w:r>
      <w:proofErr w:type="spellEnd"/>
      <w:r w:rsidRPr="00DE33D1">
        <w:rPr>
          <w:sz w:val="24"/>
          <w:szCs w:val="24"/>
        </w:rPr>
        <w:t>, на высоте 1,5 м и более - с помощью необходимых приспособлений с земли (лестниц, стремянок), мобильных подъемных рабочих платформ или специальных лазов.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Сбор лесосеменного сырья с деревьев высотой более 5 м допускается с помощью мобильных подъемных рабочих платформ или специальных лазов.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При применении мобильных подъемных рабочих платформ должны соблюдаться технические нормативные правовые акты, устанавливающие требования по охране труда при эксплуатации мобильных подъемных рабочих платформ.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Сбор лесосеменного сырья не допускается: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с опасных деревьев, а также с </w:t>
      </w:r>
      <w:proofErr w:type="spellStart"/>
      <w:r w:rsidRPr="00DE33D1">
        <w:rPr>
          <w:sz w:val="24"/>
          <w:szCs w:val="24"/>
        </w:rPr>
        <w:t>недопиленных</w:t>
      </w:r>
      <w:proofErr w:type="spellEnd"/>
      <w:r w:rsidRPr="00DE33D1">
        <w:rPr>
          <w:sz w:val="24"/>
          <w:szCs w:val="24"/>
        </w:rPr>
        <w:t>, подпиленных (подрубленных) деревьев;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в опасной зоне при производстве валки деревьев, погрузочно-разгрузочных работ на лесосеке;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при нахождении работающего на ветке, стволе растущего или срубленного дерева;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с поваленных деревьев, расположенных вдоль склона крутизной более 20° и поперек склона крутизной более 15°;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при ухудшении метеорологической обстановки (во время дождя, снегопада, тумана и иных условиях), появлении признаков пожара в районе выполнения работ.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При обработке почвы ручным способом работающие должны располагаться друг от друга на расстоянии не менее 2,5 м.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При проведении работ по обработке почвы не допускается: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переноска ручного моторного рыхлителя с включенным рабочим органом;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нахождение работающих на расстоянии менее 15 м от работающей фрезы машины;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работа фрезы без защитного ограждения.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Перед проведением работ по обработке почвы на склонах необходимо исключить нахождение работающих внизу по склону на всю его длину. По границам рабочей зоны должны быть установлены предупредительные знаки.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При террасировании склонов должно быть обеспечено устройство безопасных подъездов к террасам, переездам с террасы на террасу, разворотным площадкам.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Ширину полотна переездов следует принимать такой, чтобы при прямолинейном движении самоходной лесохозяйственной машины (трактора) или его повороте гусеницы каждой стороны не приближались ближе 1 м к бровкам насыпного откоса полотна переезда.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При устройстве террас с применением самоходных лесохозяйственных машин (тракторов), предназначенных для планирования и выравнивания почвы, не допускается: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работать на мокром глинистом грунте и в дождливую погоду;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съезжать с насыпной части полотна террасы подгорной гусеницей;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DE33D1">
        <w:rPr>
          <w:sz w:val="24"/>
          <w:szCs w:val="24"/>
        </w:rPr>
        <w:t>осуществлять резкие развороты при работе на склонах;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сдвигать крупные валуны и пни за пределы террасы;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работать на устройстве террас без предварительной ее разметки;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находиться ближе 10 м от самоходных лесохозяйственных машин (тракторов) во время работы на крутых склонах.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По террасе и склонам движение самоходных лесохозяйственных машин (тракторов) должно осуществляться на первой передаче.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 xml:space="preserve">При устройстве террас на крутых, </w:t>
      </w:r>
      <w:proofErr w:type="spellStart"/>
      <w:r w:rsidRPr="00DE33D1">
        <w:rPr>
          <w:sz w:val="24"/>
          <w:szCs w:val="24"/>
        </w:rPr>
        <w:t>эрозированных</w:t>
      </w:r>
      <w:proofErr w:type="spellEnd"/>
      <w:r w:rsidRPr="00DE33D1">
        <w:rPr>
          <w:sz w:val="24"/>
          <w:szCs w:val="24"/>
        </w:rPr>
        <w:t xml:space="preserve"> склонах необходимо обеспечить засыпку промоин и установку в них опорных клеток, препятствующих осыпанию грунта.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 xml:space="preserve">При организации работ по устройству </w:t>
      </w:r>
      <w:proofErr w:type="spellStart"/>
      <w:r w:rsidRPr="00DE33D1">
        <w:rPr>
          <w:sz w:val="24"/>
          <w:szCs w:val="24"/>
        </w:rPr>
        <w:t>напашных</w:t>
      </w:r>
      <w:proofErr w:type="spellEnd"/>
      <w:r w:rsidRPr="00DE33D1">
        <w:rPr>
          <w:sz w:val="24"/>
          <w:szCs w:val="24"/>
        </w:rPr>
        <w:t xml:space="preserve"> террас не допускается работать на склонах, имеющих неровности микрорельефа (выступающие камни, бугры, иные предметы) более 20 см, без предварительной их планировки и </w:t>
      </w:r>
      <w:proofErr w:type="spellStart"/>
      <w:r w:rsidRPr="00DE33D1">
        <w:rPr>
          <w:sz w:val="24"/>
          <w:szCs w:val="24"/>
        </w:rPr>
        <w:t>выглублять</w:t>
      </w:r>
      <w:proofErr w:type="spellEnd"/>
      <w:r w:rsidRPr="00DE33D1">
        <w:rPr>
          <w:sz w:val="24"/>
          <w:szCs w:val="24"/>
        </w:rPr>
        <w:t xml:space="preserve"> оборудование при остановках самоходных лесохозяйственных машин (тракторов).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При посадке леса вручную нескольким звеньями расстояние между звеньями должно составлять не менее 2,5 м.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Место бурения ямок, предназначенных для посадки сеянцев, с использованием средств механизации предварительно очищается от порубочных остатков.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При выполнении работ по посадке леса с применением самоходных лесохозяйственных машин (тракторов) обеспечивается связь (сигнализация) между работающим, управляющим самоходной лесохозяйственной машиной (трактором), и работающим, осуществляющим посадку сеянцев. Должны подаваться сигналы о пуске и остановке самоходных лесохозяйственных машин (тракторов). Любым работающим, обнаружившим опасность либо неисправность оборудования, должен быть подан сигнал.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Перед выполнением разворота, переезда между участками работ, в случае возникновения препятствия, работающие, осуществляющие посадку сеянцев или саженцев, по сигналу работающего, управляющего самоходной лесохозяйственной машиной (трактором), должны покинуть рабочее место.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При одновременной работе нескольких самоходных лесохозяйственных машин (тракторов) при посадке леса на одном участке в равнинной местности расстояние между ними должно быть не менее 20 м.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При выполнении работ по посеву лесных семян с применением лесохозяйственных машин (сеялок) следует: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производить засыпку семенами бункера для семян во время стоянки машины;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эксплуатировать сеялку при закрытой крышке бункера для семян;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осуществлять очистку сеялки специальными приспособлениями (чистиками, ручными граблями).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 w:rsidRPr="00DE33D1">
        <w:rPr>
          <w:sz w:val="24"/>
          <w:szCs w:val="24"/>
        </w:rPr>
        <w:t>При выполнении работ по посеву лесных семян и посадке леса не допускается: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загружать сеянцы в тару для посадочного материала во время движения самоходной лесохозяйственной машины (трактора);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следовать за самоходной лесохозяйственной машиной (трактором) на расстоянии менее 10 м от нее;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перемешивать семена в бункере для семян сеялки руками;</w:t>
      </w:r>
    </w:p>
    <w:p w:rsidR="00DE33D1" w:rsidRPr="00DE33D1" w:rsidRDefault="00DE33D1" w:rsidP="00DE33D1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33D1">
        <w:rPr>
          <w:sz w:val="24"/>
          <w:szCs w:val="24"/>
        </w:rPr>
        <w:t>ставить ноги при приготовлении посадочной щели в плоскости удара инструмента для посадки посадочного материала.</w:t>
      </w:r>
    </w:p>
    <w:p w:rsidR="000E077B" w:rsidRPr="00DE33D1" w:rsidRDefault="000E077B" w:rsidP="00DE33D1">
      <w:pPr>
        <w:tabs>
          <w:tab w:val="left" w:pos="0"/>
        </w:tabs>
        <w:jc w:val="both"/>
        <w:rPr>
          <w:sz w:val="24"/>
          <w:szCs w:val="24"/>
        </w:rPr>
      </w:pP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Главный государственный инспектор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отдела надзора за соблюдением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законодательства об охране труда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Могилевского областного управления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Департамента государственной</w:t>
      </w:r>
    </w:p>
    <w:p w:rsidR="000E077B" w:rsidRPr="000E077B" w:rsidRDefault="000E077B" w:rsidP="000E077B">
      <w:pPr>
        <w:spacing w:line="240" w:lineRule="exact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инспекции труда</w:t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="0034748C">
        <w:rPr>
          <w:sz w:val="24"/>
          <w:szCs w:val="24"/>
        </w:rPr>
        <w:t xml:space="preserve">Н.А. </w:t>
      </w:r>
      <w:proofErr w:type="spellStart"/>
      <w:r w:rsidR="0034748C">
        <w:rPr>
          <w:sz w:val="24"/>
          <w:szCs w:val="24"/>
        </w:rPr>
        <w:t>Садомов</w:t>
      </w:r>
      <w:bookmarkStart w:id="0" w:name="_GoBack"/>
      <w:bookmarkEnd w:id="0"/>
      <w:proofErr w:type="spellEnd"/>
    </w:p>
    <w:sectPr w:rsidR="000E077B" w:rsidRPr="000E077B" w:rsidSect="00BA15B2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95E"/>
    <w:rsid w:val="00084662"/>
    <w:rsid w:val="000E077B"/>
    <w:rsid w:val="00114E5B"/>
    <w:rsid w:val="0017484B"/>
    <w:rsid w:val="001F6D80"/>
    <w:rsid w:val="00210CC7"/>
    <w:rsid w:val="0034748C"/>
    <w:rsid w:val="003A501F"/>
    <w:rsid w:val="003C6F44"/>
    <w:rsid w:val="004310E8"/>
    <w:rsid w:val="00496C64"/>
    <w:rsid w:val="004D195E"/>
    <w:rsid w:val="00545F40"/>
    <w:rsid w:val="005951DA"/>
    <w:rsid w:val="005B3193"/>
    <w:rsid w:val="0060241B"/>
    <w:rsid w:val="00853222"/>
    <w:rsid w:val="008862A3"/>
    <w:rsid w:val="00950C4B"/>
    <w:rsid w:val="009A46DB"/>
    <w:rsid w:val="00B136AF"/>
    <w:rsid w:val="00B32F0F"/>
    <w:rsid w:val="00BA15B2"/>
    <w:rsid w:val="00C20C2A"/>
    <w:rsid w:val="00DE33D1"/>
    <w:rsid w:val="00E6053F"/>
    <w:rsid w:val="00E93F40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95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1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Body Text"/>
    <w:basedOn w:val="a"/>
    <w:link w:val="af4"/>
    <w:uiPriority w:val="1"/>
    <w:qFormat/>
    <w:rsid w:val="004D195E"/>
    <w:pPr>
      <w:ind w:left="156" w:firstLine="566"/>
      <w:jc w:val="both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D195E"/>
    <w:rPr>
      <w:rFonts w:ascii="Times New Roman" w:eastAsia="Times New Roman" w:hAnsi="Times New Roman"/>
      <w:sz w:val="24"/>
      <w:szCs w:val="24"/>
      <w:lang w:val="ru-RU"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0E07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77B"/>
    <w:rPr>
      <w:rFonts w:ascii="Times New Roman" w:eastAsia="Times New Roman" w:hAnsi="Times New Roman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B136A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sz w:val="18"/>
      <w:szCs w:val="20"/>
      <w:lang w:val="ru-RU" w:eastAsia="ru-RU" w:bidi="ar-SA"/>
    </w:rPr>
  </w:style>
  <w:style w:type="paragraph" w:customStyle="1" w:styleId="11">
    <w:name w:val="Название1"/>
    <w:basedOn w:val="a"/>
    <w:rsid w:val="008862A3"/>
    <w:pPr>
      <w:widowControl/>
      <w:autoSpaceDE/>
      <w:autoSpaceDN/>
      <w:spacing w:before="240" w:after="240"/>
      <w:ind w:right="2268"/>
    </w:pPr>
    <w:rPr>
      <w:b/>
      <w:bCs/>
      <w:sz w:val="24"/>
      <w:szCs w:val="24"/>
      <w:lang w:bidi="ar-SA"/>
    </w:rPr>
  </w:style>
  <w:style w:type="paragraph" w:customStyle="1" w:styleId="newncpi">
    <w:name w:val="newncpi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point">
    <w:name w:val="point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snoskiline">
    <w:name w:val="snoskiline"/>
    <w:basedOn w:val="a"/>
    <w:rsid w:val="0060241B"/>
    <w:pPr>
      <w:widowControl/>
      <w:autoSpaceDE/>
      <w:autoSpaceDN/>
      <w:jc w:val="both"/>
    </w:pPr>
    <w:rPr>
      <w:sz w:val="20"/>
      <w:szCs w:val="20"/>
      <w:lang w:bidi="ar-SA"/>
    </w:rPr>
  </w:style>
  <w:style w:type="paragraph" w:customStyle="1" w:styleId="snoski">
    <w:name w:val="snoski"/>
    <w:basedOn w:val="a"/>
    <w:rsid w:val="0060241B"/>
    <w:pPr>
      <w:widowControl/>
      <w:autoSpaceDE/>
      <w:autoSpaceDN/>
      <w:ind w:firstLine="567"/>
      <w:jc w:val="both"/>
    </w:pPr>
    <w:rPr>
      <w:sz w:val="20"/>
      <w:szCs w:val="20"/>
      <w:lang w:bidi="ar-SA"/>
    </w:rPr>
  </w:style>
  <w:style w:type="paragraph" w:customStyle="1" w:styleId="ConsPlusTitle">
    <w:name w:val="ConsPlusTitle"/>
    <w:uiPriority w:val="99"/>
    <w:rsid w:val="0008466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1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2022-03-29T09:41:00Z</cp:lastPrinted>
  <dcterms:created xsi:type="dcterms:W3CDTF">2022-03-14T05:42:00Z</dcterms:created>
  <dcterms:modified xsi:type="dcterms:W3CDTF">2022-03-29T09:41:00Z</dcterms:modified>
</cp:coreProperties>
</file>